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52" w:type="dxa"/>
        <w:tblBorders>
          <w:top w:val="single" w:sz="18" w:space="0" w:color="EC7C30"/>
          <w:left w:val="single" w:sz="18" w:space="0" w:color="EC7C30"/>
          <w:bottom w:val="single" w:sz="18" w:space="0" w:color="EC7C30"/>
          <w:right w:val="single" w:sz="18" w:space="0" w:color="EC7C30"/>
          <w:insideH w:val="single" w:sz="18" w:space="0" w:color="EC7C30"/>
          <w:insideV w:val="single" w:sz="18" w:space="0" w:color="EC7C3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3921"/>
        <w:gridCol w:w="1362"/>
        <w:gridCol w:w="1455"/>
        <w:gridCol w:w="983"/>
        <w:gridCol w:w="1820"/>
      </w:tblGrid>
      <w:tr w:rsidR="00145FA3">
        <w:trPr>
          <w:trHeight w:val="521"/>
        </w:trPr>
        <w:tc>
          <w:tcPr>
            <w:tcW w:w="10397" w:type="dxa"/>
            <w:gridSpan w:val="6"/>
            <w:shd w:val="clear" w:color="auto" w:fill="F8CAAC"/>
          </w:tcPr>
          <w:p w:rsidR="00145FA3" w:rsidRDefault="003A5D2B">
            <w:pPr>
              <w:pStyle w:val="TableParagraph"/>
              <w:spacing w:before="104" w:line="240" w:lineRule="auto"/>
              <w:ind w:left="2224" w:right="2161"/>
              <w:jc w:val="center"/>
              <w:rPr>
                <w:rFonts w:ascii="Arial"/>
                <w:b/>
                <w:sz w:val="26"/>
              </w:rPr>
            </w:pPr>
            <w:bookmarkStart w:id="0" w:name="_GoBack"/>
            <w:bookmarkEnd w:id="0"/>
            <w:r>
              <w:rPr>
                <w:rFonts w:ascii="Arial"/>
                <w:b/>
                <w:sz w:val="26"/>
              </w:rPr>
              <w:t>PLANILHA</w:t>
            </w:r>
            <w:r>
              <w:rPr>
                <w:rFonts w:ascii="Arial"/>
                <w:b/>
                <w:spacing w:val="10"/>
                <w:sz w:val="26"/>
              </w:rPr>
              <w:t xml:space="preserve"> </w:t>
            </w:r>
            <w:r>
              <w:rPr>
                <w:rFonts w:ascii="Arial"/>
                <w:b/>
                <w:sz w:val="26"/>
              </w:rPr>
              <w:t>DE</w:t>
            </w:r>
            <w:r>
              <w:rPr>
                <w:rFonts w:ascii="Arial"/>
                <w:b/>
                <w:spacing w:val="20"/>
                <w:sz w:val="26"/>
              </w:rPr>
              <w:t xml:space="preserve"> </w:t>
            </w:r>
            <w:r>
              <w:rPr>
                <w:rFonts w:ascii="Arial"/>
                <w:b/>
                <w:sz w:val="26"/>
              </w:rPr>
              <w:t>CUSTO</w:t>
            </w:r>
            <w:r>
              <w:rPr>
                <w:rFonts w:ascii="Arial"/>
                <w:b/>
                <w:spacing w:val="19"/>
                <w:sz w:val="26"/>
              </w:rPr>
              <w:t xml:space="preserve"> </w:t>
            </w:r>
            <w:r>
              <w:rPr>
                <w:rFonts w:ascii="Arial"/>
                <w:b/>
                <w:sz w:val="26"/>
              </w:rPr>
              <w:t>-</w:t>
            </w:r>
            <w:r>
              <w:rPr>
                <w:rFonts w:ascii="Arial"/>
                <w:b/>
                <w:spacing w:val="18"/>
                <w:sz w:val="26"/>
              </w:rPr>
              <w:t xml:space="preserve"> </w:t>
            </w:r>
            <w:r>
              <w:rPr>
                <w:rFonts w:ascii="Arial"/>
                <w:b/>
                <w:sz w:val="26"/>
              </w:rPr>
              <w:t>EMPREITADA</w:t>
            </w:r>
            <w:r>
              <w:rPr>
                <w:rFonts w:ascii="Arial"/>
                <w:b/>
                <w:spacing w:val="10"/>
                <w:sz w:val="26"/>
              </w:rPr>
              <w:t xml:space="preserve"> </w:t>
            </w:r>
            <w:r>
              <w:rPr>
                <w:rFonts w:ascii="Arial"/>
                <w:b/>
                <w:sz w:val="26"/>
              </w:rPr>
              <w:t>GLOBAL</w:t>
            </w:r>
          </w:p>
        </w:tc>
      </w:tr>
      <w:tr w:rsidR="00145FA3">
        <w:trPr>
          <w:trHeight w:val="257"/>
        </w:trPr>
        <w:tc>
          <w:tcPr>
            <w:tcW w:w="856" w:type="dxa"/>
            <w:vMerge w:val="restart"/>
            <w:shd w:val="clear" w:color="auto" w:fill="FFE699"/>
          </w:tcPr>
          <w:p w:rsidR="00145FA3" w:rsidRDefault="003A5D2B">
            <w:pPr>
              <w:pStyle w:val="TableParagraph"/>
              <w:spacing w:before="137" w:line="240" w:lineRule="auto"/>
              <w:ind w:left="19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Item</w:t>
            </w:r>
          </w:p>
        </w:tc>
        <w:tc>
          <w:tcPr>
            <w:tcW w:w="5283" w:type="dxa"/>
            <w:gridSpan w:val="2"/>
            <w:vMerge w:val="restart"/>
            <w:shd w:val="clear" w:color="auto" w:fill="FFE699"/>
          </w:tcPr>
          <w:p w:rsidR="00145FA3" w:rsidRDefault="003A5D2B">
            <w:pPr>
              <w:pStyle w:val="TableParagraph"/>
              <w:spacing w:before="137" w:line="240" w:lineRule="auto"/>
              <w:ind w:left="2147" w:right="2092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Serviços</w:t>
            </w:r>
          </w:p>
        </w:tc>
        <w:tc>
          <w:tcPr>
            <w:tcW w:w="4258" w:type="dxa"/>
            <w:gridSpan w:val="3"/>
            <w:shd w:val="clear" w:color="auto" w:fill="FFE699"/>
          </w:tcPr>
          <w:p w:rsidR="00145FA3" w:rsidRDefault="003A5D2B">
            <w:pPr>
              <w:pStyle w:val="TableParagraph"/>
              <w:spacing w:line="237" w:lineRule="exact"/>
              <w:ind w:left="1149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Custos</w:t>
            </w:r>
            <w:r>
              <w:rPr>
                <w:rFonts w:ascii="Arial"/>
                <w:b/>
                <w:spacing w:val="-8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Propostos</w:t>
            </w:r>
          </w:p>
        </w:tc>
      </w:tr>
      <w:tr w:rsidR="00145FA3">
        <w:trPr>
          <w:trHeight w:val="257"/>
        </w:trPr>
        <w:tc>
          <w:tcPr>
            <w:tcW w:w="856" w:type="dxa"/>
            <w:vMerge/>
            <w:tcBorders>
              <w:top w:val="nil"/>
            </w:tcBorders>
            <w:shd w:val="clear" w:color="auto" w:fill="FFE699"/>
          </w:tcPr>
          <w:p w:rsidR="00145FA3" w:rsidRDefault="00145FA3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gridSpan w:val="2"/>
            <w:vMerge/>
            <w:tcBorders>
              <w:top w:val="nil"/>
            </w:tcBorders>
            <w:shd w:val="clear" w:color="auto" w:fill="FFE699"/>
          </w:tcPr>
          <w:p w:rsidR="00145FA3" w:rsidRDefault="00145FA3">
            <w:pPr>
              <w:rPr>
                <w:sz w:val="2"/>
                <w:szCs w:val="2"/>
              </w:rPr>
            </w:pPr>
          </w:p>
        </w:tc>
        <w:tc>
          <w:tcPr>
            <w:tcW w:w="1455" w:type="dxa"/>
            <w:shd w:val="clear" w:color="auto" w:fill="FFE699"/>
          </w:tcPr>
          <w:p w:rsidR="00145FA3" w:rsidRDefault="003A5D2B">
            <w:pPr>
              <w:pStyle w:val="TableParagraph"/>
              <w:spacing w:line="237" w:lineRule="exact"/>
              <w:ind w:left="292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w w:val="95"/>
                <w:sz w:val="23"/>
              </w:rPr>
              <w:t>Incidência</w:t>
            </w:r>
          </w:p>
        </w:tc>
        <w:tc>
          <w:tcPr>
            <w:tcW w:w="2803" w:type="dxa"/>
            <w:gridSpan w:val="2"/>
            <w:shd w:val="clear" w:color="auto" w:fill="FFE699"/>
          </w:tcPr>
          <w:p w:rsidR="00145FA3" w:rsidRDefault="003A5D2B">
            <w:pPr>
              <w:pStyle w:val="TableParagraph"/>
              <w:spacing w:line="237" w:lineRule="exact"/>
              <w:ind w:left="839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Custos</w:t>
            </w:r>
            <w:r>
              <w:rPr>
                <w:rFonts w:ascii="Arial"/>
                <w:b/>
                <w:spacing w:val="-4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R$</w:t>
            </w:r>
          </w:p>
        </w:tc>
      </w:tr>
      <w:tr w:rsidR="00145FA3">
        <w:trPr>
          <w:trHeight w:val="256"/>
        </w:trPr>
        <w:tc>
          <w:tcPr>
            <w:tcW w:w="8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37" w:lineRule="exact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1</w:t>
            </w:r>
          </w:p>
        </w:tc>
        <w:tc>
          <w:tcPr>
            <w:tcW w:w="528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2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Barracão+lig.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Provisórias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(água/luz),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projetos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aprovados</w:t>
            </w:r>
          </w:p>
        </w:tc>
        <w:tc>
          <w:tcPr>
            <w:tcW w:w="145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37" w:lineRule="exact"/>
              <w:ind w:left="521"/>
              <w:rPr>
                <w:sz w:val="23"/>
              </w:rPr>
            </w:pPr>
            <w:r>
              <w:rPr>
                <w:sz w:val="23"/>
              </w:rPr>
              <w:t>2,12</w:t>
            </w:r>
          </w:p>
        </w:tc>
        <w:tc>
          <w:tcPr>
            <w:tcW w:w="983" w:type="dxa"/>
            <w:tcBorders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37" w:lineRule="exact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37" w:lineRule="exact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14.988,15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2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Infraestrutura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(estacas,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brocas,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baldrames,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sapatas)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3,55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25.123,20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3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Supraestrutura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(vigas,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pilares,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cintas,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escadas)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58"/>
              <w:rPr>
                <w:sz w:val="23"/>
              </w:rPr>
            </w:pPr>
            <w:r>
              <w:rPr>
                <w:sz w:val="23"/>
              </w:rPr>
              <w:t>13,41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94.758,37</w:t>
            </w:r>
          </w:p>
        </w:tc>
      </w:tr>
      <w:tr w:rsidR="00145FA3">
        <w:trPr>
          <w:trHeight w:val="271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4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6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Paredes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Painéis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alvenaria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458"/>
              <w:rPr>
                <w:sz w:val="23"/>
              </w:rPr>
            </w:pPr>
            <w:r>
              <w:rPr>
                <w:sz w:val="23"/>
              </w:rPr>
              <w:t>13,80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97.502,10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5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Paredes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Painéis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drywall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2,40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16.994,58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6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Portas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2,80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19.800,00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7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Esquadrias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vidros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6,47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45.715,22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8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Coberturas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(estrutura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telhas)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9,19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64.935,88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40"/>
              <w:jc w:val="center"/>
              <w:rPr>
                <w:sz w:val="23"/>
              </w:rPr>
            </w:pPr>
            <w:r>
              <w:rPr>
                <w:w w:val="99"/>
                <w:sz w:val="23"/>
              </w:rPr>
              <w:t>9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Impermeabilizações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0,69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41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7"/>
              <w:jc w:val="right"/>
              <w:rPr>
                <w:sz w:val="23"/>
              </w:rPr>
            </w:pPr>
            <w:r>
              <w:rPr>
                <w:sz w:val="23"/>
              </w:rPr>
              <w:t>4.899,15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Revestimentos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internos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7,52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53.122,10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Forros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2,26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15.950,00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Revestimentos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externos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3,56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25.155,27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6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Pinturas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521"/>
              <w:rPr>
                <w:sz w:val="23"/>
              </w:rPr>
            </w:pPr>
            <w:r>
              <w:rPr>
                <w:sz w:val="23"/>
              </w:rPr>
              <w:t>4,20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29.685,20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14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Pisos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6,91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48.857,30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Acabamentos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(soleiras,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rodapés,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peitoril,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etc.)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0,67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41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7"/>
              <w:jc w:val="right"/>
              <w:rPr>
                <w:sz w:val="23"/>
              </w:rPr>
            </w:pPr>
            <w:r>
              <w:rPr>
                <w:sz w:val="23"/>
              </w:rPr>
              <w:t>4.758,35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Instalações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Elétricas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Telefônicas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3,13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22.104,59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Instalações Hidráulicas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3,55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25.089,36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Instalações: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Esgoto e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Águas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Pluviais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3,28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23.144,77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Louças 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metais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1,07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41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7"/>
              <w:jc w:val="right"/>
              <w:rPr>
                <w:sz w:val="23"/>
              </w:rPr>
            </w:pPr>
            <w:r>
              <w:rPr>
                <w:sz w:val="23"/>
              </w:rPr>
              <w:t>7.589,65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Complementos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(limpeza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final e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calafete)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1,12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41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7"/>
              <w:jc w:val="right"/>
              <w:rPr>
                <w:sz w:val="23"/>
              </w:rPr>
            </w:pPr>
            <w:r>
              <w:rPr>
                <w:sz w:val="23"/>
              </w:rPr>
              <w:t>7.888,25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Calçadas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externas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521"/>
              <w:rPr>
                <w:sz w:val="23"/>
              </w:rPr>
            </w:pPr>
            <w:r>
              <w:rPr>
                <w:sz w:val="23"/>
              </w:rPr>
              <w:t>3,86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27.258,65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6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Paisagismo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521"/>
              <w:rPr>
                <w:sz w:val="23"/>
              </w:rPr>
            </w:pPr>
            <w:r>
              <w:rPr>
                <w:sz w:val="23"/>
              </w:rPr>
              <w:t>2,17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left="139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line="251" w:lineRule="exact"/>
              <w:ind w:right="76"/>
              <w:jc w:val="right"/>
              <w:rPr>
                <w:sz w:val="23"/>
              </w:rPr>
            </w:pPr>
            <w:r>
              <w:rPr>
                <w:sz w:val="23"/>
              </w:rPr>
              <w:t>15.358,20</w:t>
            </w:r>
          </w:p>
        </w:tc>
      </w:tr>
      <w:tr w:rsidR="00145FA3">
        <w:trPr>
          <w:trHeight w:val="270"/>
        </w:trPr>
        <w:tc>
          <w:tcPr>
            <w:tcW w:w="8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23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15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Comunicação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visual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left="521"/>
              <w:rPr>
                <w:sz w:val="23"/>
              </w:rPr>
            </w:pPr>
            <w:r>
              <w:rPr>
                <w:sz w:val="23"/>
              </w:rPr>
              <w:t>1,12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ind w:left="141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ind w:right="77"/>
              <w:jc w:val="right"/>
              <w:rPr>
                <w:sz w:val="23"/>
              </w:rPr>
            </w:pPr>
            <w:r>
              <w:rPr>
                <w:sz w:val="23"/>
              </w:rPr>
              <w:t>7.899,20</w:t>
            </w:r>
          </w:p>
        </w:tc>
      </w:tr>
      <w:tr w:rsidR="00145FA3">
        <w:trPr>
          <w:trHeight w:val="271"/>
        </w:trPr>
        <w:tc>
          <w:tcPr>
            <w:tcW w:w="85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4" w:line="246" w:lineRule="exact"/>
              <w:ind w:left="283" w:right="244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</w:p>
        </w:tc>
        <w:tc>
          <w:tcPr>
            <w:tcW w:w="528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20" w:line="240" w:lineRule="auto"/>
              <w:ind w:left="43"/>
              <w:rPr>
                <w:sz w:val="19"/>
              </w:rPr>
            </w:pPr>
            <w:r>
              <w:rPr>
                <w:sz w:val="19"/>
              </w:rPr>
              <w:t>Marquise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metálica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cobertura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vidro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4" w:line="246" w:lineRule="exact"/>
              <w:ind w:left="521"/>
              <w:rPr>
                <w:sz w:val="23"/>
              </w:rPr>
            </w:pPr>
            <w:r>
              <w:rPr>
                <w:sz w:val="23"/>
              </w:rPr>
              <w:t>1,15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4" w:line="246" w:lineRule="exact"/>
              <w:ind w:left="141"/>
              <w:rPr>
                <w:sz w:val="23"/>
              </w:rPr>
            </w:pPr>
            <w:r>
              <w:rPr>
                <w:sz w:val="23"/>
              </w:rPr>
              <w:t>R$</w:t>
            </w:r>
          </w:p>
        </w:tc>
        <w:tc>
          <w:tcPr>
            <w:tcW w:w="1820" w:type="dxa"/>
            <w:tcBorders>
              <w:top w:val="single" w:sz="8" w:space="0" w:color="000000"/>
              <w:left w:val="nil"/>
            </w:tcBorders>
            <w:shd w:val="clear" w:color="auto" w:fill="FBE3D5"/>
          </w:tcPr>
          <w:p w:rsidR="00145FA3" w:rsidRDefault="003A5D2B">
            <w:pPr>
              <w:pStyle w:val="TableParagraph"/>
              <w:spacing w:before="4" w:line="246" w:lineRule="exact"/>
              <w:ind w:right="77"/>
              <w:jc w:val="right"/>
              <w:rPr>
                <w:sz w:val="23"/>
              </w:rPr>
            </w:pPr>
            <w:r>
              <w:rPr>
                <w:sz w:val="23"/>
              </w:rPr>
              <w:t>8.124,35</w:t>
            </w:r>
          </w:p>
        </w:tc>
      </w:tr>
      <w:tr w:rsidR="00145FA3">
        <w:trPr>
          <w:trHeight w:val="91"/>
        </w:trPr>
        <w:tc>
          <w:tcPr>
            <w:tcW w:w="10397" w:type="dxa"/>
            <w:gridSpan w:val="6"/>
            <w:shd w:val="clear" w:color="auto" w:fill="FFE699"/>
          </w:tcPr>
          <w:p w:rsidR="00145FA3" w:rsidRDefault="00145FA3">
            <w:pPr>
              <w:pStyle w:val="TableParagraph"/>
              <w:spacing w:line="240" w:lineRule="auto"/>
              <w:rPr>
                <w:rFonts w:ascii="Times New Roman"/>
                <w:sz w:val="4"/>
              </w:rPr>
            </w:pPr>
          </w:p>
        </w:tc>
      </w:tr>
      <w:tr w:rsidR="00145FA3">
        <w:trPr>
          <w:trHeight w:val="547"/>
        </w:trPr>
        <w:tc>
          <w:tcPr>
            <w:tcW w:w="4777" w:type="dxa"/>
            <w:gridSpan w:val="2"/>
            <w:shd w:val="clear" w:color="auto" w:fill="F4AF84"/>
          </w:tcPr>
          <w:p w:rsidR="00145FA3" w:rsidRDefault="003A5D2B">
            <w:pPr>
              <w:pStyle w:val="TableParagraph"/>
              <w:spacing w:before="130" w:line="240" w:lineRule="auto"/>
              <w:ind w:left="1951" w:right="189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TOTAIS</w:t>
            </w:r>
          </w:p>
        </w:tc>
        <w:tc>
          <w:tcPr>
            <w:tcW w:w="2817" w:type="dxa"/>
            <w:gridSpan w:val="2"/>
            <w:shd w:val="clear" w:color="auto" w:fill="F4AF84"/>
          </w:tcPr>
          <w:p w:rsidR="00145FA3" w:rsidRDefault="003A5D2B">
            <w:pPr>
              <w:pStyle w:val="TableParagraph"/>
              <w:spacing w:before="130" w:line="240" w:lineRule="auto"/>
              <w:ind w:left="157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Custo</w:t>
            </w:r>
            <w:r>
              <w:rPr>
                <w:rFonts w:ascii="Arial" w:hAnsi="Arial"/>
                <w:b/>
                <w:spacing w:val="-6"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total</w:t>
            </w:r>
            <w:r>
              <w:rPr>
                <w:rFonts w:ascii="Arial" w:hAnsi="Arial"/>
                <w:b/>
                <w:spacing w:val="-8"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de</w:t>
            </w:r>
            <w:r>
              <w:rPr>
                <w:rFonts w:ascii="Arial" w:hAnsi="Arial"/>
                <w:b/>
                <w:spacing w:val="-6"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serviços</w:t>
            </w:r>
          </w:p>
        </w:tc>
        <w:tc>
          <w:tcPr>
            <w:tcW w:w="983" w:type="dxa"/>
            <w:tcBorders>
              <w:right w:val="nil"/>
            </w:tcBorders>
            <w:shd w:val="clear" w:color="auto" w:fill="F4AF84"/>
          </w:tcPr>
          <w:p w:rsidR="00145FA3" w:rsidRDefault="003A5D2B">
            <w:pPr>
              <w:pStyle w:val="TableParagraph"/>
              <w:spacing w:before="139" w:line="240" w:lineRule="auto"/>
              <w:ind w:left="126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R$</w:t>
            </w:r>
          </w:p>
        </w:tc>
        <w:tc>
          <w:tcPr>
            <w:tcW w:w="1820" w:type="dxa"/>
            <w:tcBorders>
              <w:left w:val="nil"/>
            </w:tcBorders>
            <w:shd w:val="clear" w:color="auto" w:fill="F4AF84"/>
          </w:tcPr>
          <w:p w:rsidR="00145FA3" w:rsidRDefault="00181AF0">
            <w:pPr>
              <w:pStyle w:val="TableParagraph"/>
              <w:spacing w:before="139" w:line="240" w:lineRule="auto"/>
              <w:ind w:right="76"/>
              <w:jc w:val="right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706.701,89</w:t>
            </w:r>
          </w:p>
        </w:tc>
      </w:tr>
    </w:tbl>
    <w:p w:rsidR="003A5D2B" w:rsidRDefault="003A5D2B"/>
    <w:sectPr w:rsidR="003A5D2B">
      <w:type w:val="continuous"/>
      <w:pgSz w:w="16840" w:h="11910" w:orient="landscape"/>
      <w:pgMar w:top="1100" w:right="24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45FA3"/>
    <w:rsid w:val="00145FA3"/>
    <w:rsid w:val="00181AF0"/>
    <w:rsid w:val="003A5D2B"/>
    <w:rsid w:val="00E61A6D"/>
    <w:rsid w:val="00F6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PADRAO</dc:creator>
  <cp:lastModifiedBy>douglas</cp:lastModifiedBy>
  <cp:revision>4</cp:revision>
  <cp:lastPrinted>2023-08-01T10:49:00Z</cp:lastPrinted>
  <dcterms:created xsi:type="dcterms:W3CDTF">2023-05-03T12:39:00Z</dcterms:created>
  <dcterms:modified xsi:type="dcterms:W3CDTF">2023-08-01T10:50:00Z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2023-03-16T00:00:00Z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2023-05-03T00:00:00Z</vt:filetime>
  </property>
</Properties>
</file>